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F18" w:rsidRDefault="00E15F18">
      <w:r>
        <w:t>Assignment # 1</w:t>
      </w:r>
    </w:p>
    <w:p w:rsidR="00E15F18" w:rsidRDefault="00E15F18">
      <w:r>
        <w:t xml:space="preserve">Beth </w:t>
      </w:r>
      <w:proofErr w:type="spellStart"/>
      <w:r>
        <w:t>Gregor</w:t>
      </w:r>
      <w:proofErr w:type="spellEnd"/>
    </w:p>
    <w:p w:rsidR="00E15F18" w:rsidRDefault="00E15F18"/>
    <w:p w:rsidR="00506F44" w:rsidRDefault="00E15F18">
      <w:r>
        <w:t xml:space="preserve">According to the </w:t>
      </w:r>
      <w:proofErr w:type="spellStart"/>
      <w:r>
        <w:t>Marzano</w:t>
      </w:r>
      <w:proofErr w:type="spellEnd"/>
      <w:r>
        <w:t xml:space="preserve"> article while there is not significant research tying teaching and learning to the </w:t>
      </w:r>
      <w:proofErr w:type="spellStart"/>
      <w:r>
        <w:t>SMARTboard</w:t>
      </w:r>
      <w:proofErr w:type="spellEnd"/>
      <w:r>
        <w:t xml:space="preserve"> and an increase in learning the numbers that he does share are pretty impressive.  His article was published in 2009 when interactive whiteboards were relatively new. Now they are more prevalent in classrooms. </w:t>
      </w:r>
    </w:p>
    <w:p w:rsidR="00253430" w:rsidRDefault="00253430">
      <w:r>
        <w:t xml:space="preserve">The other article I chose was Student Engagement, Visual Learning and Technology: Can Interactive Whiteboards Help?  This is an abstract by William D. </w:t>
      </w:r>
      <w:proofErr w:type="spellStart"/>
      <w:r>
        <w:t>Beeland</w:t>
      </w:r>
      <w:proofErr w:type="spellEnd"/>
      <w:r>
        <w:t xml:space="preserve"> Jr.  He did an action research to determine the effect of the use of interactive whiteboards on student engagement.  The study was done in 10 middle schools and 197 students participated in the study.</w:t>
      </w:r>
    </w:p>
    <w:p w:rsidR="00253430" w:rsidRDefault="00253430">
      <w:r>
        <w:t xml:space="preserve">Student engagement is one of the most important factors that affect teaching and learning. </w:t>
      </w:r>
      <w:r w:rsidR="001B555E">
        <w:t xml:space="preserve">Data was collected in multiple ways. Teachers were given questionnaires to determine why they chose the whiteboard to deliver instruction and other questions related to teacher attitude.  Each class also had 2 students chosen and they were asked open-ended questions regarding the use of the whiteboards. Students were selected by the teachers. Teachers were instructed to choose one student who really liked using the whiteboard and one who didn’t.  </w:t>
      </w:r>
    </w:p>
    <w:p w:rsidR="001B555E" w:rsidRDefault="001B555E">
      <w:r>
        <w:t xml:space="preserve">The article shared each of the questions and their responses.  The results of the survey indicated that interactive whiteboards can be used in classrooms to increase student engagement during the learning process. </w:t>
      </w:r>
    </w:p>
    <w:p w:rsidR="0049207F" w:rsidRDefault="0049207F">
      <w:r>
        <w:t xml:space="preserve">I had read the </w:t>
      </w:r>
      <w:proofErr w:type="spellStart"/>
      <w:r>
        <w:t>Marzano</w:t>
      </w:r>
      <w:proofErr w:type="spellEnd"/>
      <w:r>
        <w:t xml:space="preserve"> article before. Since my PTA purchased </w:t>
      </w:r>
      <w:proofErr w:type="spellStart"/>
      <w:r>
        <w:t>SMARTboards</w:t>
      </w:r>
      <w:proofErr w:type="spellEnd"/>
      <w:r>
        <w:t xml:space="preserve"> for every classroom I wanted to have research that applied to why this would be an effective purchase and benefit every student. I would like to see a student engagement article that specifically speaks to elementary students however I do see the value in interviewing middle school students about their participation with the </w:t>
      </w:r>
      <w:proofErr w:type="spellStart"/>
      <w:r>
        <w:t>SMARTboards</w:t>
      </w:r>
      <w:proofErr w:type="spellEnd"/>
      <w:r>
        <w:t xml:space="preserve">.  The responses were interesting. We had </w:t>
      </w:r>
      <w:proofErr w:type="spellStart"/>
      <w:r>
        <w:t>SMARTboards</w:t>
      </w:r>
      <w:proofErr w:type="spellEnd"/>
      <w:r>
        <w:t xml:space="preserve"> installed by Thanksgiving in all grades 5, </w:t>
      </w:r>
      <w:bookmarkStart w:id="0" w:name="_GoBack"/>
      <w:bookmarkEnd w:id="0"/>
      <w:r>
        <w:t xml:space="preserve">4 and 3 classrooms. The </w:t>
      </w:r>
      <w:proofErr w:type="gramStart"/>
      <w:r>
        <w:t>remainder of the boards were</w:t>
      </w:r>
      <w:proofErr w:type="gramEnd"/>
      <w:r>
        <w:t xml:space="preserve"> installed over spring break. The excitement when a classroom received their boards was overwhelming. Teacher support has overall been excellent but there are a few who are reluctant learners of the technology. I plan on sharing the articles with my staff.</w:t>
      </w:r>
    </w:p>
    <w:sectPr w:rsidR="004920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F18"/>
    <w:rsid w:val="001B555E"/>
    <w:rsid w:val="00253430"/>
    <w:rsid w:val="0049207F"/>
    <w:rsid w:val="00AF2F26"/>
    <w:rsid w:val="00B84C21"/>
    <w:rsid w:val="00E15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2</cp:revision>
  <dcterms:created xsi:type="dcterms:W3CDTF">2012-07-09T17:01:00Z</dcterms:created>
  <dcterms:modified xsi:type="dcterms:W3CDTF">2012-07-09T17:55:00Z</dcterms:modified>
</cp:coreProperties>
</file>